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13" w14:textId="7AED54CF" w:rsidR="00124AC5" w:rsidRPr="00B879DF" w:rsidRDefault="00A634AE" w:rsidP="00B879DF">
      <w:pPr>
        <w:spacing w:line="240" w:lineRule="auto"/>
        <w:rPr>
          <w:rFonts w:eastAsia="Aptos"/>
          <w:b/>
          <w:bCs/>
          <w:sz w:val="28"/>
          <w:szCs w:val="28"/>
        </w:rPr>
      </w:pPr>
      <w:r>
        <w:rPr>
          <w:rFonts w:eastAsia="Aptos"/>
          <w:b/>
          <w:bCs/>
          <w:sz w:val="28"/>
          <w:szCs w:val="28"/>
        </w:rPr>
        <w:t>Mistelbach</w:t>
      </w:r>
      <w:r w:rsidR="00B879DF" w:rsidRPr="00B879DF">
        <w:rPr>
          <w:rFonts w:eastAsia="Aptos"/>
          <w:b/>
          <w:bCs/>
          <w:sz w:val="28"/>
          <w:szCs w:val="28"/>
        </w:rPr>
        <w:t xml:space="preserve"> ist Festival-Gemeinde!</w:t>
      </w:r>
    </w:p>
    <w:p w14:paraId="00000014" w14:textId="5577F5C5" w:rsidR="00124AC5" w:rsidRPr="00B879DF" w:rsidRDefault="00552795" w:rsidP="00B879DF">
      <w:pPr>
        <w:spacing w:line="240" w:lineRule="auto"/>
        <w:rPr>
          <w:rFonts w:eastAsia="Aptos"/>
          <w:sz w:val="24"/>
          <w:szCs w:val="24"/>
        </w:rPr>
      </w:pPr>
      <w:r>
        <w:rPr>
          <w:rFonts w:eastAsia="Aptos"/>
          <w:noProof/>
          <w:sz w:val="24"/>
          <w:szCs w:val="24"/>
        </w:rPr>
        <w:drawing>
          <wp:anchor distT="0" distB="0" distL="114300" distR="114300" simplePos="0" relativeHeight="251658240" behindDoc="1" locked="0" layoutInCell="1" allowOverlap="1" wp14:anchorId="27D73ED2" wp14:editId="761C74C8">
            <wp:simplePos x="0" y="0"/>
            <wp:positionH relativeFrom="margin">
              <wp:align>right</wp:align>
            </wp:positionH>
            <wp:positionV relativeFrom="paragraph">
              <wp:posOffset>161290</wp:posOffset>
            </wp:positionV>
            <wp:extent cx="2873375" cy="2154555"/>
            <wp:effectExtent l="0" t="2540" r="635" b="635"/>
            <wp:wrapTight wrapText="bothSides">
              <wp:wrapPolygon edited="0">
                <wp:start x="-19" y="21575"/>
                <wp:lineTo x="21462" y="21575"/>
                <wp:lineTo x="21462" y="185"/>
                <wp:lineTo x="-19" y="185"/>
                <wp:lineTo x="-19" y="21575"/>
              </wp:wrapPolygon>
            </wp:wrapTight>
            <wp:docPr id="850513603" name="Grafik 1" descr="Ein Bild, das Treppe, Kleidung, Kunst,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513603" name="Grafik 1" descr="Ein Bild, das Treppe, Kleidung, Kunst, Im Haus enthält.&#10;&#10;KI-generierte Inhalte können fehlerhaft sein."/>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2873375" cy="2154555"/>
                    </a:xfrm>
                    <a:prstGeom prst="rect">
                      <a:avLst/>
                    </a:prstGeom>
                  </pic:spPr>
                </pic:pic>
              </a:graphicData>
            </a:graphic>
          </wp:anchor>
        </w:drawing>
      </w:r>
    </w:p>
    <w:p w14:paraId="5C1383A7" w14:textId="4900615E" w:rsidR="00B879DF" w:rsidRPr="00552795" w:rsidRDefault="00B879DF" w:rsidP="00B879DF">
      <w:pPr>
        <w:spacing w:line="240" w:lineRule="auto"/>
        <w:rPr>
          <w:rFonts w:eastAsia="Aptos"/>
        </w:rPr>
      </w:pPr>
      <w:r w:rsidRPr="00552795">
        <w:rPr>
          <w:rFonts w:eastAsia="Aptos"/>
        </w:rPr>
        <w:t xml:space="preserve">Pfarrkirche </w:t>
      </w:r>
      <w:r w:rsidR="00A634AE">
        <w:rPr>
          <w:rFonts w:eastAsia="Aptos"/>
        </w:rPr>
        <w:t>Mistelbach</w:t>
      </w:r>
    </w:p>
    <w:p w14:paraId="73AE7D93" w14:textId="2C19E4A1" w:rsidR="00B879DF" w:rsidRPr="00552795" w:rsidRDefault="00B879DF" w:rsidP="00B879DF">
      <w:pPr>
        <w:spacing w:line="240" w:lineRule="auto"/>
        <w:rPr>
          <w:rFonts w:eastAsia="Aptos"/>
        </w:rPr>
      </w:pPr>
      <w:r w:rsidRPr="00552795">
        <w:rPr>
          <w:rFonts w:eastAsia="Aptos"/>
        </w:rPr>
        <w:t xml:space="preserve">Donnerstag, </w:t>
      </w:r>
      <w:r w:rsidR="00A634AE">
        <w:rPr>
          <w:rFonts w:eastAsia="Aptos"/>
        </w:rPr>
        <w:t>1</w:t>
      </w:r>
      <w:r w:rsidR="00B35611">
        <w:rPr>
          <w:rFonts w:eastAsia="Aptos"/>
        </w:rPr>
        <w:t>1</w:t>
      </w:r>
      <w:r w:rsidRPr="00552795">
        <w:rPr>
          <w:rFonts w:eastAsia="Aptos"/>
        </w:rPr>
        <w:t xml:space="preserve">. </w:t>
      </w:r>
      <w:r w:rsidR="00A634AE">
        <w:rPr>
          <w:rFonts w:eastAsia="Aptos"/>
        </w:rPr>
        <w:t>Juni</w:t>
      </w:r>
      <w:r w:rsidR="00552795">
        <w:rPr>
          <w:rFonts w:eastAsia="Aptos"/>
        </w:rPr>
        <w:t xml:space="preserve"> 2026</w:t>
      </w:r>
      <w:r w:rsidRPr="00552795">
        <w:rPr>
          <w:rFonts w:eastAsia="Aptos"/>
        </w:rPr>
        <w:t>, Beginn: 20:00 Uhr</w:t>
      </w:r>
    </w:p>
    <w:p w14:paraId="2D736651" w14:textId="5544D403" w:rsidR="00B879DF" w:rsidRPr="00552795" w:rsidRDefault="00B879DF" w:rsidP="00B879DF">
      <w:pPr>
        <w:spacing w:line="240" w:lineRule="auto"/>
        <w:rPr>
          <w:rFonts w:eastAsia="Aptos"/>
          <w:sz w:val="24"/>
          <w:szCs w:val="24"/>
        </w:rPr>
      </w:pPr>
    </w:p>
    <w:p w14:paraId="4A8AAA70" w14:textId="6EC781ED" w:rsidR="00B879DF" w:rsidRPr="00552795" w:rsidRDefault="00B879DF" w:rsidP="00B879DF">
      <w:pPr>
        <w:spacing w:line="240" w:lineRule="auto"/>
        <w:rPr>
          <w:rFonts w:eastAsia="Aptos"/>
        </w:rPr>
      </w:pPr>
      <w:r w:rsidRPr="00552795">
        <w:rPr>
          <w:rFonts w:eastAsia="Aptos"/>
        </w:rPr>
        <w:t xml:space="preserve">Im Mai startet heuer wieder das Weinviertel-Festival. Die Bildungsakademie Weinviertel wurde vom Land NÖ ausgewählt, die Eröffnung in Korneuburg mit dem </w:t>
      </w:r>
      <w:r w:rsidRPr="00552795">
        <w:rPr>
          <w:rFonts w:eastAsia="Aptos"/>
          <w:i/>
          <w:iCs/>
        </w:rPr>
        <w:t xml:space="preserve">Projekt </w:t>
      </w:r>
      <w:proofErr w:type="spellStart"/>
      <w:proofErr w:type="gramStart"/>
      <w:r w:rsidR="004D49D5" w:rsidRPr="00552795">
        <w:rPr>
          <w:rFonts w:eastAsia="Aptos"/>
          <w:i/>
          <w:iCs/>
        </w:rPr>
        <w:t>Plötzlich:Mensch</w:t>
      </w:r>
      <w:proofErr w:type="spellEnd"/>
      <w:proofErr w:type="gramEnd"/>
      <w:r w:rsidRPr="00552795">
        <w:rPr>
          <w:rFonts w:eastAsia="Aptos"/>
          <w:i/>
          <w:iCs/>
        </w:rPr>
        <w:t xml:space="preserve">, </w:t>
      </w:r>
      <w:r w:rsidR="004D49D5" w:rsidRPr="00552795">
        <w:rPr>
          <w:rFonts w:eastAsia="Aptos"/>
          <w:i/>
          <w:iCs/>
        </w:rPr>
        <w:t>eine Performance über Gefühle, Göttliches und</w:t>
      </w:r>
      <w:r w:rsidR="004D49D5" w:rsidRPr="00552795">
        <w:rPr>
          <w:rFonts w:eastAsia="Aptos"/>
          <w:i/>
          <w:iCs/>
          <w:highlight w:val="white"/>
        </w:rPr>
        <w:t xml:space="preserve"> </w:t>
      </w:r>
      <w:r w:rsidR="004D49D5" w:rsidRPr="00552795">
        <w:rPr>
          <w:rFonts w:eastAsia="Aptos"/>
          <w:i/>
          <w:iCs/>
        </w:rPr>
        <w:t>Menschliches</w:t>
      </w:r>
      <w:r w:rsidRPr="00552795">
        <w:rPr>
          <w:rFonts w:eastAsia="Aptos"/>
          <w:i/>
          <w:iCs/>
        </w:rPr>
        <w:t xml:space="preserve"> </w:t>
      </w:r>
      <w:r w:rsidRPr="00552795">
        <w:rPr>
          <w:rFonts w:eastAsia="Aptos"/>
        </w:rPr>
        <w:t xml:space="preserve">zu gestalten. Anschließend geht diese Performance auf Tour und kommt am Donnerstag, </w:t>
      </w:r>
      <w:r w:rsidR="00A634AE">
        <w:rPr>
          <w:rFonts w:eastAsia="Aptos"/>
        </w:rPr>
        <w:t>11. Juni</w:t>
      </w:r>
      <w:r w:rsidRPr="00552795">
        <w:rPr>
          <w:rFonts w:eastAsia="Aptos"/>
        </w:rPr>
        <w:t xml:space="preserve"> 2026 auch nach </w:t>
      </w:r>
      <w:r w:rsidR="00A634AE">
        <w:rPr>
          <w:rFonts w:eastAsia="Aptos"/>
        </w:rPr>
        <w:t>Mistelbach</w:t>
      </w:r>
      <w:r w:rsidRPr="00552795">
        <w:rPr>
          <w:rFonts w:eastAsia="Aptos"/>
        </w:rPr>
        <w:t>!</w:t>
      </w:r>
    </w:p>
    <w:p w14:paraId="39B57D7E" w14:textId="76F78F3A" w:rsidR="00B879DF" w:rsidRPr="00552795" w:rsidRDefault="00B879DF" w:rsidP="00B879DF">
      <w:pPr>
        <w:spacing w:line="240" w:lineRule="auto"/>
        <w:rPr>
          <w:rFonts w:eastAsia="Aptos"/>
        </w:rPr>
      </w:pPr>
    </w:p>
    <w:p w14:paraId="2F662EA5" w14:textId="77777777" w:rsidR="00B879DF" w:rsidRPr="00552795" w:rsidRDefault="00B879DF" w:rsidP="00B879DF">
      <w:pPr>
        <w:spacing w:line="240" w:lineRule="auto"/>
        <w:rPr>
          <w:rFonts w:eastAsia="Aptos"/>
          <w:b/>
          <w:bCs/>
          <w:i/>
          <w:iCs/>
        </w:rPr>
      </w:pPr>
      <w:proofErr w:type="spellStart"/>
      <w:proofErr w:type="gramStart"/>
      <w:r w:rsidRPr="00552795">
        <w:rPr>
          <w:rFonts w:eastAsia="Aptos"/>
          <w:b/>
          <w:bCs/>
          <w:i/>
          <w:iCs/>
        </w:rPr>
        <w:t>Plötzlich:Mensch</w:t>
      </w:r>
      <w:proofErr w:type="spellEnd"/>
      <w:proofErr w:type="gramEnd"/>
      <w:r w:rsidRPr="00552795">
        <w:rPr>
          <w:rFonts w:eastAsia="Aptos"/>
          <w:b/>
          <w:bCs/>
          <w:i/>
          <w:iCs/>
        </w:rPr>
        <w:t xml:space="preserve">, </w:t>
      </w:r>
    </w:p>
    <w:p w14:paraId="5C7D7654" w14:textId="34386E12" w:rsidR="00B879DF" w:rsidRPr="00552795" w:rsidRDefault="00B879DF" w:rsidP="00B879DF">
      <w:pPr>
        <w:spacing w:line="240" w:lineRule="auto"/>
        <w:rPr>
          <w:rFonts w:eastAsia="Aptos"/>
          <w:b/>
          <w:bCs/>
        </w:rPr>
      </w:pPr>
      <w:r w:rsidRPr="00552795">
        <w:rPr>
          <w:rFonts w:eastAsia="Aptos"/>
          <w:b/>
          <w:bCs/>
          <w:i/>
          <w:iCs/>
        </w:rPr>
        <w:t>eine Performance über Gefühle, Göttliches und</w:t>
      </w:r>
      <w:r w:rsidRPr="00552795">
        <w:rPr>
          <w:rFonts w:eastAsia="Aptos"/>
          <w:b/>
          <w:bCs/>
          <w:i/>
          <w:iCs/>
          <w:highlight w:val="white"/>
        </w:rPr>
        <w:t xml:space="preserve"> </w:t>
      </w:r>
      <w:r w:rsidRPr="00552795">
        <w:rPr>
          <w:rFonts w:eastAsia="Aptos"/>
          <w:b/>
          <w:bCs/>
          <w:i/>
          <w:iCs/>
        </w:rPr>
        <w:t>Menschliches</w:t>
      </w:r>
    </w:p>
    <w:p w14:paraId="3A43F792" w14:textId="0F5782B7" w:rsidR="00B879DF" w:rsidRPr="00552795" w:rsidRDefault="00B879DF" w:rsidP="00B879DF">
      <w:pPr>
        <w:spacing w:line="240" w:lineRule="auto"/>
        <w:rPr>
          <w:rFonts w:eastAsia="Aptos"/>
        </w:rPr>
      </w:pPr>
    </w:p>
    <w:p w14:paraId="00000019" w14:textId="170D4D63" w:rsidR="00124AC5" w:rsidRPr="00552795" w:rsidRDefault="004D49D5" w:rsidP="00B879DF">
      <w:pPr>
        <w:spacing w:line="240" w:lineRule="auto"/>
        <w:rPr>
          <w:rFonts w:eastAsia="Aptos"/>
        </w:rPr>
      </w:pPr>
      <w:r w:rsidRPr="00552795">
        <w:rPr>
          <w:rFonts w:eastAsia="Aptos"/>
        </w:rPr>
        <w:t>“Was geht ab?” Vier Zirkus-Artistinnen finden darauf mit „</w:t>
      </w:r>
      <w:proofErr w:type="spellStart"/>
      <w:proofErr w:type="gramStart"/>
      <w:r w:rsidRPr="00552795">
        <w:rPr>
          <w:rFonts w:eastAsia="Aptos"/>
        </w:rPr>
        <w:t>Plötzlich:Mensch</w:t>
      </w:r>
      <w:proofErr w:type="spellEnd"/>
      <w:proofErr w:type="gramEnd"/>
      <w:r w:rsidRPr="00552795">
        <w:rPr>
          <w:rFonts w:eastAsia="Aptos"/>
        </w:rPr>
        <w:t>“ eine Antwort, die ohne Worte auskommt. Objektmanipulation und Artistik werden zum Medium, um eine Geschichte über Freude, Wut, Trauer, Hoffnung, Angst und Liebe zu erzählen. Viermal wird der von Spiritualität durchdrungene Kirchenraum zum Erlebnisraum, in dem sichtbar wird, was dort sonst nur spürbar ist. So entsteht ein einmaliges Gesamtkunstwerk, das auch ein junges Publikum anspricht.</w:t>
      </w:r>
    </w:p>
    <w:p w14:paraId="0000001B" w14:textId="1742E8A5" w:rsidR="00124AC5" w:rsidRPr="00552795" w:rsidRDefault="004D49D5" w:rsidP="00B879DF">
      <w:pPr>
        <w:spacing w:line="240" w:lineRule="auto"/>
        <w:rPr>
          <w:rFonts w:eastAsia="Aptos"/>
        </w:rPr>
      </w:pPr>
      <w:r w:rsidRPr="00552795">
        <w:rPr>
          <w:rFonts w:eastAsia="Aptos"/>
        </w:rPr>
        <w:t xml:space="preserve">Der sechste Schöpfungstag wird zum konzeptuellen Ankerpunkt der künstlerischen Auseinandersetzung mit dem, was uns menschlich macht. Im Prozess der Menschwerdung erleben wir </w:t>
      </w:r>
      <w:r w:rsidRPr="00552795">
        <w:t xml:space="preserve">Konflikt und Versöhnung, Zerbrechen und Heilung. Zwischen Himmel und Erde, mit </w:t>
      </w:r>
      <w:proofErr w:type="gramStart"/>
      <w:r w:rsidRPr="00552795">
        <w:t>Hula Hoops</w:t>
      </w:r>
      <w:proofErr w:type="gramEnd"/>
      <w:r w:rsidRPr="00552795">
        <w:t xml:space="preserve"> und Aerial Hoop, </w:t>
      </w:r>
      <w:r w:rsidRPr="00552795">
        <w:rPr>
          <w:rFonts w:eastAsia="Aptos"/>
        </w:rPr>
        <w:t xml:space="preserve">finden wir eine Wirklichkeit, die über unsere eigene Wahrnehmung hinausreicht: Verbundenheit mit dem Gegenüber, der Gemeinschaft und der Schöpfung bildet die heilsame Antithese zu den schmerzvollen </w:t>
      </w:r>
      <w:proofErr w:type="spellStart"/>
      <w:r w:rsidRPr="00552795">
        <w:rPr>
          <w:rFonts w:eastAsia="Aptos"/>
        </w:rPr>
        <w:t>Zersplitterungen</w:t>
      </w:r>
      <w:proofErr w:type="spellEnd"/>
      <w:r w:rsidRPr="00552795">
        <w:rPr>
          <w:rFonts w:eastAsia="Aptos"/>
        </w:rPr>
        <w:t xml:space="preserve"> unserer Zeit. </w:t>
      </w:r>
    </w:p>
    <w:p w14:paraId="5153D52F" w14:textId="73FC664A" w:rsidR="00B879DF" w:rsidRPr="00552795" w:rsidRDefault="00A634AE" w:rsidP="00B879DF">
      <w:pPr>
        <w:spacing w:line="240" w:lineRule="auto"/>
        <w:rPr>
          <w:rFonts w:eastAsia="Aptos"/>
        </w:rPr>
      </w:pPr>
      <w:r>
        <w:rPr>
          <w:rFonts w:eastAsia="Aptos"/>
          <w:noProof/>
        </w:rPr>
        <w:drawing>
          <wp:anchor distT="0" distB="0" distL="114300" distR="114300" simplePos="0" relativeHeight="251659264" behindDoc="1" locked="0" layoutInCell="1" allowOverlap="1" wp14:anchorId="5D671ED8" wp14:editId="488826BA">
            <wp:simplePos x="0" y="0"/>
            <wp:positionH relativeFrom="margin">
              <wp:posOffset>4719955</wp:posOffset>
            </wp:positionH>
            <wp:positionV relativeFrom="paragraph">
              <wp:posOffset>878840</wp:posOffset>
            </wp:positionV>
            <wp:extent cx="1013460" cy="1013460"/>
            <wp:effectExtent l="0" t="0" r="0" b="0"/>
            <wp:wrapTight wrapText="bothSides">
              <wp:wrapPolygon edited="0">
                <wp:start x="0" y="0"/>
                <wp:lineTo x="0" y="21113"/>
                <wp:lineTo x="21113" y="21113"/>
                <wp:lineTo x="21113" y="0"/>
                <wp:lineTo x="0" y="0"/>
              </wp:wrapPolygon>
            </wp:wrapTight>
            <wp:docPr id="844464520" name="Grafik 3" descr="Ein Bild, das Muster, Quadrat, Symmetrie, Pix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464520" name="Grafik 3" descr="Ein Bild, das Muster, Quadrat, Symmetrie, Pixel enthält.&#10;&#10;KI-generierte Inhalte können fehlerhaft sein."/>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13460" cy="1013460"/>
                    </a:xfrm>
                    <a:prstGeom prst="rect">
                      <a:avLst/>
                    </a:prstGeom>
                  </pic:spPr>
                </pic:pic>
              </a:graphicData>
            </a:graphic>
            <wp14:sizeRelH relativeFrom="margin">
              <wp14:pctWidth>0</wp14:pctWidth>
            </wp14:sizeRelH>
            <wp14:sizeRelV relativeFrom="margin">
              <wp14:pctHeight>0</wp14:pctHeight>
            </wp14:sizeRelV>
          </wp:anchor>
        </w:drawing>
      </w:r>
      <w:r w:rsidR="004D49D5" w:rsidRPr="00552795">
        <w:rPr>
          <w:rFonts w:eastAsia="Aptos"/>
        </w:rPr>
        <w:t xml:space="preserve">Die Choreographien von Alma </w:t>
      </w:r>
      <w:proofErr w:type="spellStart"/>
      <w:r w:rsidR="004D49D5" w:rsidRPr="00552795">
        <w:rPr>
          <w:rFonts w:eastAsia="Aptos"/>
        </w:rPr>
        <w:t>Gall</w:t>
      </w:r>
      <w:proofErr w:type="spellEnd"/>
      <w:r w:rsidR="004D49D5" w:rsidRPr="00552795">
        <w:rPr>
          <w:rFonts w:eastAsia="Aptos"/>
        </w:rPr>
        <w:t xml:space="preserve">, Clara Zeiszl, Lisa Hochrainer und Rosa Dreher werden musikalisch von Gilbert Handler und dem Organisten Manuel Fröschl begleitet und durch die </w:t>
      </w:r>
      <w:proofErr w:type="spellStart"/>
      <w:proofErr w:type="gramStart"/>
      <w:r w:rsidR="004D49D5" w:rsidRPr="00552795">
        <w:rPr>
          <w:rFonts w:eastAsia="Aptos"/>
        </w:rPr>
        <w:t>Medienkünstler:innen</w:t>
      </w:r>
      <w:proofErr w:type="spellEnd"/>
      <w:proofErr w:type="gramEnd"/>
      <w:r w:rsidR="004D49D5" w:rsidRPr="00552795">
        <w:rPr>
          <w:rFonts w:eastAsia="Aptos"/>
        </w:rPr>
        <w:t xml:space="preserve"> Resa Lut und Marcus Saravia in eine Kulisse aus Licht und Projektionen eingebettet. Artistik, Live-Musik und Medienkunst verschmelzen unter der Dramaturgie von Colleen Rae Holmes und der Projektleitung von Franz Knittelfelder zu berührenden Szenen und imposanten Bildern.</w:t>
      </w:r>
    </w:p>
    <w:p w14:paraId="00000026" w14:textId="6ACDCB48" w:rsidR="00124AC5" w:rsidRPr="00552795" w:rsidRDefault="00124AC5" w:rsidP="00B879DF">
      <w:pPr>
        <w:spacing w:line="240" w:lineRule="auto"/>
        <w:rPr>
          <w:rFonts w:eastAsia="Aptos"/>
        </w:rPr>
      </w:pPr>
    </w:p>
    <w:p w14:paraId="6625923C" w14:textId="053A5C32" w:rsidR="00B879DF" w:rsidRPr="00552795" w:rsidRDefault="00B879DF" w:rsidP="00B879DF">
      <w:pPr>
        <w:spacing w:line="240" w:lineRule="auto"/>
        <w:rPr>
          <w:rFonts w:eastAsia="Aptos"/>
        </w:rPr>
      </w:pPr>
      <w:r w:rsidRPr="00552795">
        <w:rPr>
          <w:rFonts w:eastAsia="Aptos"/>
        </w:rPr>
        <w:t xml:space="preserve">Aufgrund der </w:t>
      </w:r>
      <w:r w:rsidRPr="00552795">
        <w:rPr>
          <w:rFonts w:eastAsia="Aptos"/>
          <w:b/>
          <w:bCs/>
        </w:rPr>
        <w:t>begrenzten Sitzplätze</w:t>
      </w:r>
      <w:r w:rsidRPr="00552795">
        <w:rPr>
          <w:rFonts w:eastAsia="Aptos"/>
        </w:rPr>
        <w:t xml:space="preserve"> ist es notwendig eine </w:t>
      </w:r>
      <w:r w:rsidRPr="00552795">
        <w:rPr>
          <w:rFonts w:eastAsia="Aptos"/>
          <w:b/>
          <w:bCs/>
        </w:rPr>
        <w:t>Zählkarte zu kaufen</w:t>
      </w:r>
      <w:r w:rsidRPr="00552795">
        <w:rPr>
          <w:rFonts w:eastAsia="Aptos"/>
        </w:rPr>
        <w:t xml:space="preserve"> – </w:t>
      </w:r>
      <w:r w:rsidRPr="00865EE1">
        <w:rPr>
          <w:rFonts w:eastAsia="Aptos"/>
          <w:b/>
          <w:bCs/>
        </w:rPr>
        <w:t>online</w:t>
      </w:r>
      <w:r w:rsidRPr="00552795">
        <w:rPr>
          <w:rFonts w:eastAsia="Aptos"/>
        </w:rPr>
        <w:t xml:space="preserve"> auf </w:t>
      </w:r>
    </w:p>
    <w:p w14:paraId="12306B28" w14:textId="6A6A73A2" w:rsidR="00D2097C" w:rsidRDefault="00D2097C" w:rsidP="00B879DF">
      <w:pPr>
        <w:spacing w:line="240" w:lineRule="auto"/>
        <w:rPr>
          <w:rFonts w:eastAsia="Aptos"/>
        </w:rPr>
      </w:pPr>
      <w:proofErr w:type="gramStart"/>
      <w:r w:rsidRPr="00552795">
        <w:rPr>
          <w:rFonts w:eastAsia="Aptos"/>
        </w:rPr>
        <w:t>https://shop.eventjet.at/de/83cbfd98-16f2-48fd-b67f-0c0ab5b770f4 .</w:t>
      </w:r>
      <w:proofErr w:type="gramEnd"/>
    </w:p>
    <w:p w14:paraId="75EE6BA8" w14:textId="5020611C" w:rsidR="00865EE1" w:rsidRPr="00552795" w:rsidRDefault="00865EE1" w:rsidP="00B879DF">
      <w:pPr>
        <w:spacing w:line="240" w:lineRule="auto"/>
        <w:rPr>
          <w:rFonts w:eastAsia="Aptos"/>
        </w:rPr>
      </w:pPr>
      <w:r>
        <w:rPr>
          <w:rFonts w:eastAsia="Aptos"/>
        </w:rPr>
        <w:t xml:space="preserve">im </w:t>
      </w:r>
      <w:r w:rsidRPr="00865EE1">
        <w:rPr>
          <w:rFonts w:eastAsia="Aptos"/>
          <w:b/>
          <w:bCs/>
        </w:rPr>
        <w:t>Pfarrbüro Mistelbach</w:t>
      </w:r>
      <w:r>
        <w:rPr>
          <w:rFonts w:eastAsia="Aptos"/>
        </w:rPr>
        <w:t xml:space="preserve"> oder im </w:t>
      </w:r>
      <w:r w:rsidRPr="00865EE1">
        <w:rPr>
          <w:rFonts w:eastAsia="Aptos"/>
          <w:b/>
          <w:bCs/>
        </w:rPr>
        <w:t>Bürgerservice der Stadtgemeinde</w:t>
      </w:r>
      <w:r>
        <w:rPr>
          <w:rFonts w:eastAsia="Aptos"/>
        </w:rPr>
        <w:t xml:space="preserve"> </w:t>
      </w:r>
      <w:r w:rsidRPr="00865EE1">
        <w:rPr>
          <w:rFonts w:eastAsia="Aptos"/>
          <w:b/>
          <w:bCs/>
        </w:rPr>
        <w:t>Mistelbach</w:t>
      </w:r>
    </w:p>
    <w:p w14:paraId="6E6605DF" w14:textId="07E4353F" w:rsidR="00D2097C" w:rsidRPr="00552795" w:rsidRDefault="00D2097C" w:rsidP="00B879DF">
      <w:pPr>
        <w:spacing w:line="240" w:lineRule="auto"/>
        <w:rPr>
          <w:rFonts w:eastAsia="Aptos"/>
        </w:rPr>
      </w:pPr>
    </w:p>
    <w:p w14:paraId="45CD7174" w14:textId="288EE084" w:rsidR="00552795" w:rsidRDefault="00552795" w:rsidP="00B879DF">
      <w:pPr>
        <w:spacing w:line="240" w:lineRule="auto"/>
        <w:rPr>
          <w:rFonts w:eastAsia="Aptos"/>
          <w:sz w:val="24"/>
          <w:szCs w:val="24"/>
        </w:rPr>
      </w:pPr>
      <w:r w:rsidRPr="00552795">
        <w:rPr>
          <w:rFonts w:eastAsia="Aptos"/>
          <w:b/>
          <w:bCs/>
          <w:noProof/>
          <w:sz w:val="24"/>
          <w:szCs w:val="24"/>
        </w:rPr>
        <w:drawing>
          <wp:anchor distT="0" distB="0" distL="114300" distR="114300" simplePos="0" relativeHeight="251660288" behindDoc="1" locked="0" layoutInCell="1" allowOverlap="1" wp14:anchorId="55E72927" wp14:editId="046321FB">
            <wp:simplePos x="0" y="0"/>
            <wp:positionH relativeFrom="column">
              <wp:posOffset>-198120</wp:posOffset>
            </wp:positionH>
            <wp:positionV relativeFrom="paragraph">
              <wp:posOffset>321310</wp:posOffset>
            </wp:positionV>
            <wp:extent cx="6240145" cy="1546860"/>
            <wp:effectExtent l="0" t="0" r="8255" b="0"/>
            <wp:wrapTight wrapText="bothSides">
              <wp:wrapPolygon edited="0">
                <wp:start x="0" y="0"/>
                <wp:lineTo x="0" y="21281"/>
                <wp:lineTo x="21563" y="21281"/>
                <wp:lineTo x="21563" y="0"/>
                <wp:lineTo x="0" y="0"/>
              </wp:wrapPolygon>
            </wp:wrapTight>
            <wp:docPr id="813534704" name="Grafik 2" descr="Ein Bild, das Text, Schrift, Screenshot,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34704" name="Grafik 2" descr="Ein Bild, das Text, Schrift, Screenshot, Logo enthält.&#10;&#10;KI-generierte Inhalte können fehlerhaft sein."/>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40145" cy="1546860"/>
                    </a:xfrm>
                    <a:prstGeom prst="rect">
                      <a:avLst/>
                    </a:prstGeom>
                  </pic:spPr>
                </pic:pic>
              </a:graphicData>
            </a:graphic>
            <wp14:sizeRelH relativeFrom="margin">
              <wp14:pctWidth>0</wp14:pctWidth>
            </wp14:sizeRelH>
            <wp14:sizeRelV relativeFrom="margin">
              <wp14:pctHeight>0</wp14:pctHeight>
            </wp14:sizeRelV>
          </wp:anchor>
        </w:drawing>
      </w:r>
      <w:r w:rsidR="00D2097C" w:rsidRPr="00552795">
        <w:rPr>
          <w:rFonts w:eastAsia="Aptos"/>
          <w:b/>
          <w:bCs/>
        </w:rPr>
        <w:t>Informationen</w:t>
      </w:r>
      <w:r w:rsidR="00D2097C" w:rsidRPr="00552795">
        <w:rPr>
          <w:rFonts w:eastAsia="Aptos"/>
        </w:rPr>
        <w:t xml:space="preserve"> auch in der Bildungsakademie Weinviertel unter 02574 30203 oder per </w:t>
      </w:r>
      <w:r w:rsidR="00D2097C" w:rsidRPr="00D2097C">
        <w:rPr>
          <w:rFonts w:eastAsia="Aptos"/>
        </w:rPr>
        <w:t xml:space="preserve">E-Mail: </w:t>
      </w:r>
      <w:hyperlink r:id="rId7" w:history="1">
        <w:r w:rsidR="00D2097C" w:rsidRPr="00D2097C">
          <w:t>bildungsakademie.weinviertel@edw.or.at</w:t>
        </w:r>
      </w:hyperlink>
    </w:p>
    <w:p w14:paraId="025E8825" w14:textId="5DEBD44E" w:rsidR="001E2188" w:rsidRPr="00B879DF" w:rsidRDefault="001E2188" w:rsidP="00B879DF">
      <w:pPr>
        <w:spacing w:line="240" w:lineRule="auto"/>
        <w:rPr>
          <w:rFonts w:eastAsia="Aptos"/>
          <w:sz w:val="24"/>
          <w:szCs w:val="24"/>
        </w:rPr>
      </w:pPr>
    </w:p>
    <w:sectPr w:rsidR="001E2188" w:rsidRPr="00B879DF" w:rsidSect="00552795">
      <w:pgSz w:w="11909" w:h="16834"/>
      <w:pgMar w:top="709" w:right="1440" w:bottom="851"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F0D2B51B-CF94-4761-87B4-843FFC844602}"/>
    <w:embedBold r:id="rId2" w:fontKey="{E1C47F57-2AD0-4042-A033-308FE1CE3E25}"/>
    <w:embedItalic r:id="rId3" w:fontKey="{37308C14-4363-4AC9-8D7C-73E2D6FF721A}"/>
    <w:embedBoldItalic r:id="rId4" w:fontKey="{5C464E28-5534-44D1-AD72-E59234D5C945}"/>
  </w:font>
  <w:font w:name="Calibri">
    <w:panose1 w:val="020F0502020204030204"/>
    <w:charset w:val="00"/>
    <w:family w:val="swiss"/>
    <w:pitch w:val="variable"/>
    <w:sig w:usb0="E4002EFF" w:usb1="C200247B" w:usb2="00000009" w:usb3="00000000" w:csb0="000001FF" w:csb1="00000000"/>
    <w:embedRegular r:id="rId5" w:fontKey="{58FD43CA-08B4-417B-A369-C52C1EA80AEA}"/>
  </w:font>
  <w:font w:name="Cambria">
    <w:panose1 w:val="02040503050406030204"/>
    <w:charset w:val="00"/>
    <w:family w:val="roman"/>
    <w:pitch w:val="variable"/>
    <w:sig w:usb0="E00006FF" w:usb1="420024FF" w:usb2="02000000" w:usb3="00000000" w:csb0="0000019F" w:csb1="00000000"/>
    <w:embedRegular r:id="rId6" w:fontKey="{A7F988C1-B34D-4346-92A1-B276E49817A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AC5"/>
    <w:rsid w:val="00124AC5"/>
    <w:rsid w:val="001E2188"/>
    <w:rsid w:val="004D49D5"/>
    <w:rsid w:val="00552795"/>
    <w:rsid w:val="006B72BC"/>
    <w:rsid w:val="007E63EB"/>
    <w:rsid w:val="00865EE1"/>
    <w:rsid w:val="00961752"/>
    <w:rsid w:val="0098546B"/>
    <w:rsid w:val="00A634AE"/>
    <w:rsid w:val="00AA7F8F"/>
    <w:rsid w:val="00AD42C2"/>
    <w:rsid w:val="00B35611"/>
    <w:rsid w:val="00B879DF"/>
    <w:rsid w:val="00BC1AFB"/>
    <w:rsid w:val="00D2097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383A5"/>
  <w15:docId w15:val="{CA706084-ED04-4953-A481-7AD6353AD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de-A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character" w:styleId="Hyperlink">
    <w:name w:val="Hyperlink"/>
    <w:basedOn w:val="Absatz-Standardschriftart"/>
    <w:uiPriority w:val="99"/>
    <w:unhideWhenUsed/>
    <w:rsid w:val="00D2097C"/>
    <w:rPr>
      <w:color w:val="0000FF" w:themeColor="hyperlink"/>
      <w:u w:val="single"/>
    </w:rPr>
  </w:style>
  <w:style w:type="character" w:styleId="NichtaufgelsteErwhnung">
    <w:name w:val="Unresolved Mention"/>
    <w:basedOn w:val="Absatz-Standardschriftart"/>
    <w:uiPriority w:val="99"/>
    <w:semiHidden/>
    <w:unhideWhenUsed/>
    <w:rsid w:val="00D2097C"/>
    <w:rPr>
      <w:color w:val="605E5C"/>
      <w:shd w:val="clear" w:color="auto" w:fill="E1DFDD"/>
    </w:rPr>
  </w:style>
  <w:style w:type="paragraph" w:styleId="StandardWeb">
    <w:name w:val="Normal (Web)"/>
    <w:basedOn w:val="Standard"/>
    <w:uiPriority w:val="99"/>
    <w:semiHidden/>
    <w:unhideWhenUsed/>
    <w:rsid w:val="00D2097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43720">
      <w:bodyDiv w:val="1"/>
      <w:marLeft w:val="0"/>
      <w:marRight w:val="0"/>
      <w:marTop w:val="0"/>
      <w:marBottom w:val="0"/>
      <w:divBdr>
        <w:top w:val="none" w:sz="0" w:space="0" w:color="auto"/>
        <w:left w:val="none" w:sz="0" w:space="0" w:color="auto"/>
        <w:bottom w:val="none" w:sz="0" w:space="0" w:color="auto"/>
        <w:right w:val="none" w:sz="0" w:space="0" w:color="auto"/>
      </w:divBdr>
    </w:div>
    <w:div w:id="604658834">
      <w:bodyDiv w:val="1"/>
      <w:marLeft w:val="0"/>
      <w:marRight w:val="0"/>
      <w:marTop w:val="0"/>
      <w:marBottom w:val="0"/>
      <w:divBdr>
        <w:top w:val="none" w:sz="0" w:space="0" w:color="auto"/>
        <w:left w:val="none" w:sz="0" w:space="0" w:color="auto"/>
        <w:bottom w:val="none" w:sz="0" w:space="0" w:color="auto"/>
        <w:right w:val="none" w:sz="0" w:space="0" w:color="auto"/>
      </w:divBdr>
    </w:div>
    <w:div w:id="1510635184">
      <w:bodyDiv w:val="1"/>
      <w:marLeft w:val="0"/>
      <w:marRight w:val="0"/>
      <w:marTop w:val="0"/>
      <w:marBottom w:val="0"/>
      <w:divBdr>
        <w:top w:val="none" w:sz="0" w:space="0" w:color="auto"/>
        <w:left w:val="none" w:sz="0" w:space="0" w:color="auto"/>
        <w:bottom w:val="none" w:sz="0" w:space="0" w:color="auto"/>
        <w:right w:val="none" w:sz="0" w:space="0" w:color="auto"/>
      </w:divBdr>
    </w:div>
    <w:div w:id="15539549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bildungsakademie.weinviertel@edw.or.a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331</Words>
  <Characters>2088</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Erzdiözese Wien</Company>
  <LinksUpToDate>false</LinksUpToDate>
  <CharactersWithSpaces>2415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Knittelfelder Franz</dc:creator>
  <cp:lastModifiedBy>Elisabeth Schlager-Roth</cp:lastModifiedBy>
  <cp:revision>3</cp:revision>
  <dcterms:created xsi:type="dcterms:W3CDTF">2026-02-22T20:29:00Z</dcterms:created>
  <dcterms:modified xsi:type="dcterms:W3CDTF">2026-05-13T06:47:00Z</dcterms:modified>
</cp:coreProperties>
</file>